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F06B" w14:textId="77777777" w:rsidR="00B92C5D" w:rsidRDefault="00B92C5D" w:rsidP="00B92C5D">
      <w:pPr>
        <w:spacing w:line="360" w:lineRule="auto"/>
        <w:ind w:firstLine="720"/>
        <w:jc w:val="center"/>
        <w:rPr>
          <w:rFonts w:ascii="Times New Roman" w:hAnsi="Times New Roman" w:cs="Times New Roman"/>
          <w:b/>
          <w:sz w:val="32"/>
          <w:szCs w:val="32"/>
        </w:rPr>
      </w:pPr>
      <w:r>
        <w:rPr>
          <w:rFonts w:ascii="Times New Roman" w:hAnsi="Times New Roman" w:cs="Times New Roman"/>
          <w:b/>
          <w:sz w:val="32"/>
          <w:szCs w:val="32"/>
        </w:rPr>
        <w:t xml:space="preserve">Saint Peter Damian’s </w:t>
      </w:r>
      <w:r>
        <w:rPr>
          <w:rFonts w:ascii="Times New Roman" w:hAnsi="Times New Roman" w:cs="Times New Roman"/>
          <w:b/>
          <w:i/>
          <w:iCs/>
          <w:sz w:val="32"/>
          <w:szCs w:val="32"/>
        </w:rPr>
        <w:t>Letter</w:t>
      </w:r>
      <w:r>
        <w:rPr>
          <w:rFonts w:ascii="Times New Roman" w:hAnsi="Times New Roman" w:cs="Times New Roman"/>
          <w:b/>
          <w:sz w:val="32"/>
          <w:szCs w:val="32"/>
        </w:rPr>
        <w:t xml:space="preserve"> 92</w:t>
      </w:r>
      <w:r>
        <w:rPr>
          <w:rStyle w:val="EndnoteReference"/>
          <w:rFonts w:ascii="Times New Roman" w:hAnsi="Times New Roman" w:cs="Times New Roman"/>
          <w:b/>
          <w:sz w:val="32"/>
          <w:szCs w:val="32"/>
        </w:rPr>
        <w:endnoteReference w:id="1"/>
      </w:r>
    </w:p>
    <w:p w14:paraId="32A83567" w14:textId="191FDC9E" w:rsidR="00B92C5D" w:rsidRDefault="00B92C5D" w:rsidP="00B92C5D">
      <w:pPr>
        <w:spacing w:line="360" w:lineRule="auto"/>
        <w:jc w:val="center"/>
        <w:rPr>
          <w:rFonts w:ascii="Georgia Pro" w:eastAsia="Times New Roman" w:hAnsi="Georgia Pro" w:cstheme="minorHAnsi"/>
          <w:b/>
          <w:bCs/>
          <w:color w:val="000000"/>
          <w:sz w:val="24"/>
          <w:szCs w:val="24"/>
        </w:rPr>
      </w:pPr>
      <w:r>
        <w:rPr>
          <w:rFonts w:ascii="Times New Roman" w:hAnsi="Times New Roman" w:cs="Times New Roman"/>
          <w:b/>
          <w:sz w:val="32"/>
          <w:szCs w:val="32"/>
        </w:rPr>
        <w:t>On the Anti</w:t>
      </w:r>
      <w:r w:rsidR="00522501">
        <w:rPr>
          <w:rFonts w:ascii="Times New Roman" w:hAnsi="Times New Roman" w:cs="Times New Roman"/>
          <w:b/>
          <w:sz w:val="32"/>
          <w:szCs w:val="32"/>
        </w:rPr>
        <w:t>c</w:t>
      </w:r>
      <w:r>
        <w:rPr>
          <w:rFonts w:ascii="Times New Roman" w:hAnsi="Times New Roman" w:cs="Times New Roman"/>
          <w:b/>
          <w:sz w:val="32"/>
          <w:szCs w:val="32"/>
        </w:rPr>
        <w:t>hrist &amp; Events Preceding the Final Judgment</w:t>
      </w:r>
    </w:p>
    <w:p w14:paraId="7A1585E8" w14:textId="77777777" w:rsidR="00B92C5D" w:rsidRDefault="00B92C5D" w:rsidP="00B92C5D">
      <w:pPr>
        <w:spacing w:before="72" w:after="0" w:line="240" w:lineRule="auto"/>
        <w:outlineLvl w:val="2"/>
        <w:rPr>
          <w:rFonts w:ascii="Georgia Pro" w:eastAsia="Times New Roman" w:hAnsi="Georgia Pro" w:cstheme="minorHAnsi"/>
          <w:b/>
          <w:bCs/>
          <w:color w:val="000000"/>
          <w:sz w:val="24"/>
          <w:szCs w:val="24"/>
        </w:rPr>
      </w:pPr>
      <w:r>
        <w:rPr>
          <w:rFonts w:ascii="Georgia Pro" w:eastAsia="Times New Roman" w:hAnsi="Georgia Pro" w:cstheme="minorHAnsi"/>
          <w:b/>
          <w:bCs/>
          <w:color w:val="000000"/>
          <w:sz w:val="24"/>
          <w:szCs w:val="24"/>
        </w:rPr>
        <w:t xml:space="preserve"> </w:t>
      </w:r>
    </w:p>
    <w:p w14:paraId="26BF1F27" w14:textId="77777777" w:rsidR="00B92C5D" w:rsidRDefault="00B92C5D" w:rsidP="00B92C5D">
      <w:pPr>
        <w:spacing w:before="72" w:after="0" w:line="240" w:lineRule="auto"/>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Introduction</w:t>
      </w:r>
    </w:p>
    <w:p w14:paraId="0D1AD70A" w14:textId="77777777" w:rsidR="00B92C5D" w:rsidRDefault="00B92C5D" w:rsidP="00B92C5D">
      <w:pPr>
        <w:spacing w:before="72" w:after="0" w:line="240" w:lineRule="auto"/>
        <w:outlineLvl w:val="2"/>
        <w:rPr>
          <w:rFonts w:ascii="Georgia Pro" w:eastAsia="Times New Roman" w:hAnsi="Georgia Pro" w:cstheme="minorHAnsi"/>
          <w:b/>
          <w:bCs/>
          <w:color w:val="000000"/>
          <w:sz w:val="24"/>
          <w:szCs w:val="24"/>
        </w:rPr>
      </w:pPr>
    </w:p>
    <w:p w14:paraId="59B85321" w14:textId="77777777" w:rsidR="00B92C5D" w:rsidRDefault="00B92C5D" w:rsidP="00B92C5D">
      <w:pPr>
        <w:spacing w:line="360" w:lineRule="auto"/>
        <w:ind w:left="720"/>
        <w:jc w:val="both"/>
        <w:rPr>
          <w:rFonts w:cstheme="minorHAnsi"/>
          <w:sz w:val="24"/>
          <w:szCs w:val="24"/>
        </w:rPr>
      </w:pPr>
      <w:r>
        <w:rPr>
          <w:rFonts w:cstheme="minorHAnsi"/>
          <w:sz w:val="24"/>
          <w:szCs w:val="24"/>
        </w:rPr>
        <w:t xml:space="preserve">To His MOST BELOVED brother Adam, the monk Peter the sinner offers humble servitude in the Lord.   </w:t>
      </w:r>
    </w:p>
    <w:p w14:paraId="0F59F12F" w14:textId="77777777" w:rsidR="00B92C5D" w:rsidRDefault="00B92C5D" w:rsidP="00B92C5D">
      <w:pPr>
        <w:spacing w:line="360" w:lineRule="auto"/>
        <w:ind w:left="720"/>
        <w:jc w:val="both"/>
        <w:rPr>
          <w:rFonts w:cstheme="minorHAnsi"/>
          <w:sz w:val="24"/>
          <w:szCs w:val="24"/>
        </w:rPr>
      </w:pPr>
      <w:r>
        <w:rPr>
          <w:rFonts w:cstheme="minorHAnsi"/>
          <w:sz w:val="24"/>
          <w:szCs w:val="24"/>
        </w:rPr>
        <w:t>(2) Dearest brother, in questioning me on what took place before the creation of the world, on what will happen to the world after the Judgment yet to come, and in ingeniously asking about the Judgement itself, you are indeed behaving devoutly and prudently, but you draw me into the unknown and compel me to teach what I have not yet learned. Clearly, you are inquiring about something I do not know; you are searching for information in a matter of which I am ignorant. For Isaiah also says, “Proclaim to me things of before and those that are to be in the very end, and I will say that you are gods,”</w:t>
      </w:r>
      <w:r>
        <w:rPr>
          <w:rStyle w:val="EndnoteReference"/>
          <w:rFonts w:cstheme="minorHAnsi"/>
          <w:sz w:val="24"/>
          <w:szCs w:val="24"/>
        </w:rPr>
        <w:endnoteReference w:id="2"/>
      </w:r>
      <w:r>
        <w:rPr>
          <w:rFonts w:cstheme="minorHAnsi"/>
          <w:sz w:val="24"/>
          <w:szCs w:val="24"/>
        </w:rPr>
        <w:t xml:space="preserve"> obviously wishing to state that no one can explain what took place before the world or what will happen afterwards. Yet it is profitable to inquire, even though the subject absolutely defies explanation. For the human mind by nature is not able to remain unoccupied by thoughts. It either exerts itself in serious matters or delights in the frivolous; and while thinking about useful things, it is protected from the invasion of attacking thoughts. Nor does depravity find an opportunity of whispering into its ear where the mind, intent on what is useful, keeps close counsel with sober thoughts. Therefore, it is worthwhile and highly useful to meditate on the shortness of passing time when compared with unbroken eternity. For if we should wish to compare the immeasurable span of time in which God existed before the beginning of this world, and that in which he will continue to exist after the end of the same world, with the short amount of time that stretches from the beginning of the world until its end, by comparison it would amount to less than if you would throw a handful of water into the sea or if you try to compare the length of a cubit with the total size of the earth. …</w:t>
      </w:r>
    </w:p>
    <w:p w14:paraId="08864389" w14:textId="77777777" w:rsidR="00B92C5D" w:rsidRDefault="00B92C5D" w:rsidP="00B92C5D">
      <w:pPr>
        <w:spacing w:line="360" w:lineRule="auto"/>
        <w:ind w:left="720"/>
        <w:jc w:val="both"/>
        <w:rPr>
          <w:rFonts w:cstheme="minorHAnsi"/>
          <w:sz w:val="24"/>
          <w:szCs w:val="24"/>
        </w:rPr>
      </w:pPr>
      <w:r>
        <w:rPr>
          <w:rFonts w:cstheme="minorHAnsi"/>
          <w:sz w:val="24"/>
          <w:szCs w:val="24"/>
        </w:rPr>
        <w:lastRenderedPageBreak/>
        <w:t>For since God is the “Alpha and Omega, the beginning and the end,”</w:t>
      </w:r>
      <w:r>
        <w:rPr>
          <w:rStyle w:val="EndnoteReference"/>
          <w:rFonts w:cstheme="minorHAnsi"/>
          <w:sz w:val="24"/>
          <w:szCs w:val="24"/>
        </w:rPr>
        <w:endnoteReference w:id="3"/>
      </w:r>
      <w:r>
        <w:rPr>
          <w:rFonts w:cstheme="minorHAnsi"/>
          <w:sz w:val="24"/>
          <w:szCs w:val="24"/>
        </w:rPr>
        <w:t xml:space="preserve"> and he always existed without beginning, so he can have no end. But it is known that from its beginning at the creation this world has not yet completed seven thousand years.</w:t>
      </w:r>
      <w:r>
        <w:rPr>
          <w:rStyle w:val="EndnoteReference"/>
          <w:rFonts w:cstheme="minorHAnsi"/>
          <w:sz w:val="24"/>
          <w:szCs w:val="24"/>
        </w:rPr>
        <w:endnoteReference w:id="4"/>
      </w:r>
      <w:r>
        <w:rPr>
          <w:rFonts w:cstheme="minorHAnsi"/>
          <w:sz w:val="24"/>
          <w:szCs w:val="24"/>
        </w:rPr>
        <w:t xml:space="preserve"> And who knows how short will be the span of time until God judges the world? How therefore  can seven thousand, or even ten thousand years be compared to the unending essence of God, which could have neither beginning nor end? </w:t>
      </w:r>
    </w:p>
    <w:p w14:paraId="21D99FBC" w14:textId="77777777" w:rsidR="00B92C5D" w:rsidRDefault="00B92C5D" w:rsidP="00B92C5D">
      <w:pPr>
        <w:spacing w:line="360" w:lineRule="auto"/>
        <w:jc w:val="both"/>
        <w:rPr>
          <w:rFonts w:ascii="Times New Roman" w:hAnsi="Times New Roman" w:cs="Times New Roman"/>
          <w:sz w:val="24"/>
          <w:szCs w:val="24"/>
        </w:rPr>
      </w:pPr>
      <w:r>
        <w:rPr>
          <w:rFonts w:ascii="Times New Roman" w:hAnsi="Times New Roman" w:cs="Times New Roman"/>
          <w:sz w:val="24"/>
          <w:szCs w:val="24"/>
        </w:rPr>
        <w:t>At this juncture, Saint Peter Damian reminds us that as human beings created by God, we shall also share in eternity either by enjoying the eternal bliss of heaven or by enduring the eternal torments of hell:</w:t>
      </w:r>
    </w:p>
    <w:p w14:paraId="34D1B548" w14:textId="77777777" w:rsidR="00B92C5D" w:rsidRDefault="00B92C5D" w:rsidP="00B92C5D">
      <w:pPr>
        <w:spacing w:line="360" w:lineRule="auto"/>
        <w:ind w:left="720"/>
        <w:jc w:val="both"/>
        <w:rPr>
          <w:rFonts w:cstheme="minorHAnsi"/>
          <w:b/>
          <w:bCs/>
          <w:sz w:val="24"/>
          <w:szCs w:val="24"/>
        </w:rPr>
      </w:pPr>
      <w:r>
        <w:rPr>
          <w:rFonts w:ascii="Times New Roman" w:hAnsi="Times New Roman" w:cs="Times New Roman"/>
          <w:sz w:val="24"/>
          <w:szCs w:val="24"/>
        </w:rPr>
        <w:t>(</w:t>
      </w:r>
      <w:r>
        <w:rPr>
          <w:rFonts w:cstheme="minorHAnsi"/>
          <w:sz w:val="24"/>
          <w:szCs w:val="24"/>
        </w:rPr>
        <w:t xml:space="preserve">3) And thus as we analyze this and similar topics in ever watchful meditation, as we turn these things over in our thoughts with precision, no small advantage accrues  to our mind, since while it meditates on things eternal, it clearly sees how much temporal things are to be despised. </w:t>
      </w:r>
      <w:r>
        <w:rPr>
          <w:rFonts w:cstheme="minorHAnsi"/>
          <w:b/>
          <w:bCs/>
          <w:sz w:val="24"/>
          <w:szCs w:val="24"/>
        </w:rPr>
        <w:t xml:space="preserve">And so, as the rational mind thinks through these matters, it comes to the notion that it too will not pass away with time, but will survive without end. It considers, moreover, that it possesses such a nature, that of necessity it will either enjoy perpetual reward or be tormented  by eternal suffering </w:t>
      </w:r>
      <w:r>
        <w:rPr>
          <w:rFonts w:cstheme="minorHAnsi"/>
          <w:sz w:val="24"/>
          <w:szCs w:val="24"/>
        </w:rPr>
        <w:t>(bold added)</w:t>
      </w:r>
      <w:r>
        <w:rPr>
          <w:rFonts w:cstheme="minorHAnsi"/>
          <w:b/>
          <w:bCs/>
          <w:sz w:val="24"/>
          <w:szCs w:val="24"/>
        </w:rPr>
        <w:t xml:space="preserve">. </w:t>
      </w:r>
    </w:p>
    <w:p w14:paraId="6C2457A8" w14:textId="77777777" w:rsidR="00B92C5D" w:rsidRDefault="00B92C5D" w:rsidP="00B92C5D">
      <w:pPr>
        <w:spacing w:line="360" w:lineRule="auto"/>
        <w:ind w:left="720"/>
        <w:jc w:val="both"/>
        <w:rPr>
          <w:rFonts w:cstheme="minorHAnsi"/>
          <w:sz w:val="24"/>
          <w:szCs w:val="24"/>
        </w:rPr>
      </w:pPr>
      <w:r>
        <w:rPr>
          <w:rFonts w:cstheme="minorHAnsi"/>
          <w:sz w:val="24"/>
          <w:szCs w:val="24"/>
        </w:rPr>
        <w:t xml:space="preserve">Therefore, no little benefit derives from diligently analyzing these things and taking careful  precautions for the date of Judgment. On this day, the one for whom it has turned out in his favor will once and for all no longer fall down, while the one for whom the matter has gone awry will not get up again. </w:t>
      </w:r>
    </w:p>
    <w:p w14:paraId="4943B354" w14:textId="77777777" w:rsidR="00B92C5D" w:rsidRDefault="00B92C5D" w:rsidP="00B92C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Saint Peter Damian recommends that Adam the hermit read Augustine’s work </w:t>
      </w:r>
      <w:r>
        <w:rPr>
          <w:rFonts w:ascii="Times New Roman" w:hAnsi="Times New Roman" w:cs="Times New Roman"/>
          <w:i/>
          <w:iCs/>
          <w:sz w:val="24"/>
          <w:szCs w:val="24"/>
        </w:rPr>
        <w:t>On the City of God</w:t>
      </w:r>
      <w:r>
        <w:rPr>
          <w:rFonts w:ascii="Times New Roman" w:hAnsi="Times New Roman" w:cs="Times New Roman"/>
          <w:sz w:val="24"/>
          <w:szCs w:val="24"/>
        </w:rPr>
        <w:t xml:space="preserve">, St. Jerome’s </w:t>
      </w:r>
      <w:r>
        <w:rPr>
          <w:rFonts w:ascii="Times New Roman" w:hAnsi="Times New Roman" w:cs="Times New Roman"/>
          <w:i/>
          <w:iCs/>
          <w:sz w:val="24"/>
          <w:szCs w:val="24"/>
        </w:rPr>
        <w:t xml:space="preserve">Explanation of the Prophet Daniel, and also the Apocalypse </w:t>
      </w:r>
      <w:r>
        <w:rPr>
          <w:rFonts w:ascii="Times New Roman" w:hAnsi="Times New Roman" w:cs="Times New Roman"/>
          <w:sz w:val="24"/>
          <w:szCs w:val="24"/>
        </w:rPr>
        <w:t>with its commentaries:</w:t>
      </w:r>
    </w:p>
    <w:p w14:paraId="45437B8D" w14:textId="77777777" w:rsidR="00B92C5D" w:rsidRDefault="00B92C5D" w:rsidP="00B92C5D">
      <w:pPr>
        <w:spacing w:line="360" w:lineRule="auto"/>
        <w:ind w:left="720" w:firstLine="60"/>
        <w:jc w:val="both"/>
        <w:rPr>
          <w:rFonts w:cstheme="minorHAnsi"/>
          <w:sz w:val="24"/>
          <w:szCs w:val="24"/>
        </w:rPr>
      </w:pPr>
      <w:r>
        <w:rPr>
          <w:rFonts w:cstheme="minorHAnsi"/>
          <w:sz w:val="24"/>
          <w:szCs w:val="24"/>
        </w:rPr>
        <w:t>For as, in the first place, the authentic works of Scripture indicate, and afterwards the additional writings of the expositors make clear, Antichrist will reign for three and a half years. After Elijah and Enoch have been killed by him, St. Michael the archangel will slay Antichrist and most of his members. This is not opposed  to what the Apostle says, “The Lord  Jesus will slay him with the breath of his mouth and destroy him by the radiance of his coming.”</w:t>
      </w:r>
      <w:r>
        <w:rPr>
          <w:rStyle w:val="EndnoteReference"/>
          <w:rFonts w:cstheme="minorHAnsi"/>
          <w:sz w:val="24"/>
          <w:szCs w:val="24"/>
        </w:rPr>
        <w:endnoteReference w:id="5"/>
      </w:r>
      <w:r>
        <w:rPr>
          <w:rFonts w:cstheme="minorHAnsi"/>
          <w:sz w:val="24"/>
          <w:szCs w:val="24"/>
        </w:rPr>
        <w:t xml:space="preserve"> For whether Christ kills him directly  or uses an angelic agent, it is by him </w:t>
      </w:r>
      <w:r>
        <w:rPr>
          <w:rFonts w:cstheme="minorHAnsi"/>
          <w:sz w:val="24"/>
          <w:szCs w:val="24"/>
        </w:rPr>
        <w:lastRenderedPageBreak/>
        <w:t>principally that the ancient pest is destroyed. Moreover, as is conveyed by learned men, the Lord will kill him on the Mount of Olives, seated on his throne in his tent, on the very spot from which he ascended triumphantly into heaven as his apostles looked on. …</w:t>
      </w:r>
    </w:p>
    <w:p w14:paraId="48E7A87D" w14:textId="77777777" w:rsidR="00B92C5D" w:rsidRDefault="00B92C5D" w:rsidP="00B92C5D">
      <w:pPr>
        <w:spacing w:line="360" w:lineRule="auto"/>
        <w:ind w:left="720" w:firstLine="60"/>
        <w:jc w:val="both"/>
        <w:rPr>
          <w:rFonts w:cstheme="minorHAnsi"/>
          <w:sz w:val="24"/>
          <w:szCs w:val="24"/>
        </w:rPr>
      </w:pPr>
      <w:r>
        <w:rPr>
          <w:rFonts w:cstheme="minorHAnsi"/>
          <w:sz w:val="24"/>
          <w:szCs w:val="24"/>
        </w:rPr>
        <w:t>(4) Then, after the death of Antichrist, forty-five days will remain until the coming of Jesus Christ, during which persecutions will come to an end and there will be great peace and tranquility, so that within this space of time those just ones who had wavered under the strain of persecution may do penance, and the servants of the devil may relax in the security of idleness and inactivity. For, as in the days of Noah,</w:t>
      </w:r>
      <w:r>
        <w:rPr>
          <w:rStyle w:val="EndnoteReference"/>
          <w:rFonts w:cstheme="minorHAnsi"/>
          <w:sz w:val="24"/>
          <w:szCs w:val="24"/>
        </w:rPr>
        <w:endnoteReference w:id="6"/>
      </w:r>
      <w:r>
        <w:rPr>
          <w:rFonts w:cstheme="minorHAnsi"/>
          <w:sz w:val="24"/>
          <w:szCs w:val="24"/>
        </w:rPr>
        <w:t xml:space="preserve"> they will plant and build, attend banquets, contract marriages – and while they are intent upon the pursuit of frivolous vanity, sudden destruction will come upon them. To your further questions as to whether this world would first be destroyed by fire, and then afterwards the Judgment would take place, it has been determined by the clear opinion of most commentators that the Judgment precedes, and the conflagration of the world follows. …</w:t>
      </w:r>
    </w:p>
    <w:p w14:paraId="7A379C32" w14:textId="77777777" w:rsidR="00B92C5D" w:rsidRDefault="00B92C5D" w:rsidP="00B92C5D">
      <w:pPr>
        <w:spacing w:line="360" w:lineRule="auto"/>
        <w:ind w:left="720" w:firstLine="60"/>
        <w:jc w:val="both"/>
        <w:rPr>
          <w:rFonts w:cstheme="minorHAnsi"/>
          <w:sz w:val="24"/>
          <w:szCs w:val="24"/>
        </w:rPr>
      </w:pPr>
      <w:r>
        <w:rPr>
          <w:rFonts w:cstheme="minorHAnsi"/>
          <w:sz w:val="24"/>
          <w:szCs w:val="24"/>
        </w:rPr>
        <w:t>(5) And yet, I do not think it superfluous to insert here in his very own words what I have learned to be reported by blessed Jerome</w:t>
      </w:r>
      <w:r>
        <w:rPr>
          <w:rStyle w:val="EndnoteReference"/>
          <w:rFonts w:cstheme="minorHAnsi"/>
          <w:sz w:val="24"/>
          <w:szCs w:val="24"/>
        </w:rPr>
        <w:endnoteReference w:id="7"/>
      </w:r>
      <w:r>
        <w:rPr>
          <w:rFonts w:cstheme="minorHAnsi"/>
          <w:sz w:val="24"/>
          <w:szCs w:val="24"/>
        </w:rPr>
        <w:t xml:space="preserve"> about the fifteen signs that will occur on the same number of days preceding the day of Judgment. But just as I do not quite accept these words as authoritative, so too I do not completely deny their credibility. This matter, therefore, just as it has come down to us, has been inserted into this hand without distinction, so that from their writings it may become known also to the ancient peoples of the Hebrews, for whom the terror of divine judgment has increased. He says: </w:t>
      </w:r>
    </w:p>
    <w:p w14:paraId="427033BC"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Sign on the first day: All the seas will be raised up to a height of fifteen cubits above the highest mountains. They will not damage the land, but will stand like sea walls.</w:t>
      </w:r>
    </w:p>
    <w:p w14:paraId="657D79A7"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Sign of the second day: All the seas sink to the uttermost depths, so that they can hardly be seen by human eyes.</w:t>
      </w:r>
    </w:p>
    <w:p w14:paraId="19B0EB04"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 xml:space="preserve">Sign on the third day: All the seas will be restored to their ancient state, just as they had been created from the beginning. </w:t>
      </w:r>
    </w:p>
    <w:p w14:paraId="3334A8C8"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lastRenderedPageBreak/>
        <w:t xml:space="preserve">Sign of the fourth day: All the beasts and all that moves in the waters of the sea will be brought together and lifted above the massive ocean as if they were in a great contention, bellowing and roaring at one another; men will not know what they are saying or what they are thinking, </w:t>
      </w:r>
      <w:r>
        <w:rPr>
          <w:rFonts w:cstheme="minorHAnsi"/>
          <w:b/>
          <w:bCs/>
          <w:sz w:val="24"/>
          <w:szCs w:val="24"/>
        </w:rPr>
        <w:t xml:space="preserve">but only God knows, for whom all things live to render service </w:t>
      </w:r>
      <w:r>
        <w:rPr>
          <w:rFonts w:cstheme="minorHAnsi"/>
          <w:sz w:val="24"/>
          <w:szCs w:val="24"/>
        </w:rPr>
        <w:t>(bold added).</w:t>
      </w:r>
    </w:p>
    <w:p w14:paraId="063BE091"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Sign on the fifth day: All the birds of the heavens will gather in the plains , each kind in its own group. These birds will be conversing and pleading with one another, neither eating nor drinking, fearing the coming of the Judge.</w:t>
      </w:r>
    </w:p>
    <w:p w14:paraId="4222E155"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Sign of the sixth day: Streams of fire will well up across the face of the heavens, running their course  from sunset to dawn.</w:t>
      </w:r>
    </w:p>
    <w:p w14:paraId="4F2B5EBB"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Sign of the seventh day: All the stars, wandering and stationary, will display fiery tails, as we see in comets, a sign for the world and its inhabitants.</w:t>
      </w:r>
    </w:p>
    <w:p w14:paraId="4DDE1881"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Sign of the eighth day: A great earthquake will occur, so that no man can stand, or any animal, but all will be laid flat on the ground.</w:t>
      </w:r>
    </w:p>
    <w:p w14:paraId="5C5EEE45"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 xml:space="preserve">Sign of the ninth day: All stones, great and small, will be broken into four parts, and each will strike against the other, and no man, but only God, will understand that sound. </w:t>
      </w:r>
    </w:p>
    <w:p w14:paraId="40E7AC00"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 xml:space="preserve">Sign of the tenth day: All the trees of the forests, and all the blades of grass will be streaming with a bloody dew. </w:t>
      </w:r>
    </w:p>
    <w:p w14:paraId="12BE5B29"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Sign of the eleventh day: All the mountains and hills and all man-made structures previously built will be reduced to dust.</w:t>
      </w:r>
    </w:p>
    <w:p w14:paraId="2BBC0199"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 xml:space="preserve">Sign of the twelfth day: All the animals of the earth will come from the forests and the mountains down to the plains, roaring and bellowing, neither eating nor drinking. </w:t>
      </w:r>
    </w:p>
    <w:p w14:paraId="66960BEB"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 xml:space="preserve">Sign of the thirteenth day: All graves from sunrise to sunset will open, and the dead will rise up as far as the moth of the grave. </w:t>
      </w:r>
    </w:p>
    <w:p w14:paraId="25541F33"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t xml:space="preserve">Sign of the fourteenth day: The whole human race that was still to be found will quickly leave the abodes and places in which they will be, neither understanding nor speaking, but running to and </w:t>
      </w:r>
      <w:proofErr w:type="spellStart"/>
      <w:r>
        <w:rPr>
          <w:rFonts w:cstheme="minorHAnsi"/>
          <w:sz w:val="24"/>
          <w:szCs w:val="24"/>
        </w:rPr>
        <w:t>fro</w:t>
      </w:r>
      <w:proofErr w:type="spellEnd"/>
      <w:r>
        <w:rPr>
          <w:rFonts w:cstheme="minorHAnsi"/>
          <w:sz w:val="24"/>
          <w:szCs w:val="24"/>
        </w:rPr>
        <w:t xml:space="preserve"> like madmen. </w:t>
      </w:r>
    </w:p>
    <w:p w14:paraId="273D9F6D" w14:textId="77777777" w:rsidR="00B92C5D" w:rsidRDefault="00B92C5D" w:rsidP="00B92C5D">
      <w:pPr>
        <w:pStyle w:val="ListParagraph"/>
        <w:numPr>
          <w:ilvl w:val="0"/>
          <w:numId w:val="1"/>
        </w:numPr>
        <w:spacing w:line="360" w:lineRule="auto"/>
        <w:jc w:val="both"/>
        <w:rPr>
          <w:rFonts w:cstheme="minorHAnsi"/>
          <w:sz w:val="24"/>
          <w:szCs w:val="24"/>
        </w:rPr>
      </w:pPr>
      <w:r>
        <w:rPr>
          <w:rFonts w:cstheme="minorHAnsi"/>
          <w:sz w:val="24"/>
          <w:szCs w:val="24"/>
        </w:rPr>
        <w:lastRenderedPageBreak/>
        <w:t xml:space="preserve">Sign of the fifteenth day: All men still alive will die, in order to rise again with the dead who had passed away long before. The end, that is, day of Judgment. </w:t>
      </w:r>
    </w:p>
    <w:p w14:paraId="0219DF69" w14:textId="77777777" w:rsidR="00B92C5D" w:rsidRDefault="00B92C5D" w:rsidP="00B92C5D">
      <w:pPr>
        <w:spacing w:line="360" w:lineRule="auto"/>
        <w:ind w:left="720"/>
        <w:jc w:val="both"/>
        <w:rPr>
          <w:rFonts w:cstheme="minorHAnsi"/>
          <w:sz w:val="24"/>
          <w:szCs w:val="24"/>
        </w:rPr>
      </w:pPr>
      <w:r>
        <w:rPr>
          <w:rFonts w:cstheme="minorHAnsi"/>
          <w:sz w:val="24"/>
          <w:szCs w:val="24"/>
        </w:rPr>
        <w:t xml:space="preserve">Since, therefore, the ancient period has passed through seven ages, but in the eighth age the time of the Gospel unfolds, and since from seven and eight  the total of fifteen is obtained, it was indeed fitting that the same number of signs that go to make up time, should bring both times to an end. </w:t>
      </w:r>
      <w:r>
        <w:rPr>
          <w:rFonts w:cstheme="minorHAnsi"/>
          <w:b/>
          <w:bCs/>
          <w:sz w:val="24"/>
          <w:szCs w:val="24"/>
        </w:rPr>
        <w:t xml:space="preserve">But the option of believing or not believing these things we put at the reader’s discretion, or, rather, we leave it to the knowledge of almighty God, to whom all things are evident </w:t>
      </w:r>
      <w:r>
        <w:rPr>
          <w:rFonts w:cstheme="minorHAnsi"/>
          <w:sz w:val="24"/>
          <w:szCs w:val="24"/>
        </w:rPr>
        <w:t xml:space="preserve">(bold added). </w:t>
      </w:r>
    </w:p>
    <w:p w14:paraId="359C6536" w14:textId="77777777" w:rsidR="00B92C5D" w:rsidRDefault="00B92C5D" w:rsidP="00B92C5D">
      <w:pPr>
        <w:spacing w:line="360" w:lineRule="auto"/>
        <w:ind w:left="720"/>
        <w:jc w:val="both"/>
        <w:rPr>
          <w:rFonts w:cstheme="minorHAnsi"/>
          <w:sz w:val="24"/>
          <w:szCs w:val="24"/>
        </w:rPr>
      </w:pPr>
      <w:r>
        <w:rPr>
          <w:rFonts w:cstheme="minorHAnsi"/>
          <w:sz w:val="24"/>
          <w:szCs w:val="24"/>
        </w:rPr>
        <w:t>(6) You then, venerable brother, meditate carefully on these and similar matters. Never cease exerting on them the natural talents of your minds, so that as you turn them over within your conscience, intent on that which is serious, you may shut out the foolishness of empty thoughts. Now empty thoughts issue from coldness of heart, that is, when the soul grows lukewarm in its love for the true bridegroom and, as it were, runs after other lovers through other figments of thought. For as soon as it entangles itself and leaves the embrace of its Redeemer, in its false freedom it wanders about with vagrant steps through the enticements of titillating thoughts… . Then the unhappy soul is at once cold and unsettled, because while it, in growing cold, is not attached to the love of its Creator, it is snatched up, as in a gusting wind, by the force of attacking vices.</w:t>
      </w:r>
    </w:p>
    <w:p w14:paraId="4BE38696" w14:textId="77777777" w:rsidR="00B92C5D" w:rsidRDefault="00B92C5D" w:rsidP="00B92C5D">
      <w:pPr>
        <w:spacing w:line="360" w:lineRule="auto"/>
        <w:ind w:left="720"/>
        <w:jc w:val="both"/>
        <w:rPr>
          <w:rFonts w:cstheme="minorHAnsi"/>
          <w:sz w:val="24"/>
          <w:szCs w:val="24"/>
        </w:rPr>
      </w:pPr>
      <w:r>
        <w:rPr>
          <w:rFonts w:cstheme="minorHAnsi"/>
          <w:sz w:val="24"/>
          <w:szCs w:val="24"/>
        </w:rPr>
        <w:t>(7) So then, my dear friend, be what you are called, that in very fact you may visibly express the mystery contained in your name. “Adam,” to be sure, means “red earth.” … Thus “earth” denotes the stability of constancy, while “red” indicates the ardor of charity. …</w:t>
      </w:r>
    </w:p>
    <w:p w14:paraId="72AEFB49" w14:textId="77777777" w:rsidR="00B92C5D" w:rsidRDefault="00B92C5D" w:rsidP="00B92C5D">
      <w:pPr>
        <w:spacing w:line="360" w:lineRule="auto"/>
        <w:ind w:left="720"/>
        <w:jc w:val="both"/>
        <w:rPr>
          <w:rFonts w:cstheme="minorHAnsi"/>
          <w:sz w:val="24"/>
          <w:szCs w:val="24"/>
        </w:rPr>
      </w:pPr>
      <w:r>
        <w:rPr>
          <w:rFonts w:cstheme="minorHAnsi"/>
          <w:sz w:val="24"/>
          <w:szCs w:val="24"/>
        </w:rPr>
        <w:t>(8) Thus, you should set before you the day of Judgment  as something grand and fearful, toward which the total span of time is geared, and to which all the pages of Scripture render service, which the mind, no matter how brilliant, cannot comprehend as it is, nor any speech of the human tongue explain.</w:t>
      </w:r>
    </w:p>
    <w:p w14:paraId="3DEB14B5" w14:textId="77777777" w:rsidR="00B92C5D" w:rsidRDefault="00B92C5D" w:rsidP="00B92C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Saint Peter Damian concludes his wonderful letter to Adam with words that we all should recall in our morning and evening prayers concerning the coming Day of Judgment:   </w:t>
      </w:r>
    </w:p>
    <w:p w14:paraId="7E8640E3" w14:textId="77777777" w:rsidR="00B92C5D" w:rsidRDefault="00B92C5D" w:rsidP="00B92C5D">
      <w:pPr>
        <w:spacing w:line="360" w:lineRule="auto"/>
        <w:ind w:left="720"/>
        <w:jc w:val="both"/>
        <w:rPr>
          <w:rFonts w:cstheme="minorHAnsi"/>
          <w:sz w:val="24"/>
          <w:szCs w:val="24"/>
        </w:rPr>
      </w:pPr>
      <w:r>
        <w:rPr>
          <w:rFonts w:cstheme="minorHAnsi"/>
          <w:sz w:val="24"/>
          <w:szCs w:val="24"/>
        </w:rPr>
        <w:lastRenderedPageBreak/>
        <w:t xml:space="preserve">May your mind, pierced through by the continual dread of this event, never be able to delight in the enticements of the flesh, nor be weakened by any adversity from maintaining the steady pace of an arduous way of life. </w:t>
      </w:r>
    </w:p>
    <w:p w14:paraId="7F743C32" w14:textId="105A2F65" w:rsidR="00B92C5D" w:rsidRDefault="00B92C5D" w:rsidP="00B92C5D">
      <w:pPr>
        <w:spacing w:line="360" w:lineRule="auto"/>
        <w:ind w:left="720"/>
        <w:jc w:val="both"/>
      </w:pPr>
      <w:r>
        <w:rPr>
          <w:rFonts w:cstheme="minorHAnsi"/>
          <w:sz w:val="24"/>
          <w:szCs w:val="24"/>
        </w:rPr>
        <w:t xml:space="preserve">Thus, let it fear the imminent day of Judgment, that you may not have to fear when it is upon you, that, as you prudently examine yourself in your own judgment, you may appear before the tribunal of the eternal Judge , not to be judged anew, but as one already judged and purified in the process; and that because through confession you have stood in the presence of the Judge, you may not be compelled to undergo the severe examination of the Judgment, but with the judges and senators of the land, </w:t>
      </w:r>
      <w:r>
        <w:rPr>
          <w:rStyle w:val="EndnoteReference"/>
          <w:rFonts w:cstheme="minorHAnsi"/>
          <w:sz w:val="24"/>
          <w:szCs w:val="24"/>
        </w:rPr>
        <w:endnoteReference w:id="8"/>
      </w:r>
      <w:r>
        <w:rPr>
          <w:rFonts w:cstheme="minorHAnsi"/>
          <w:sz w:val="24"/>
          <w:szCs w:val="24"/>
        </w:rPr>
        <w:t xml:space="preserve"> as a judge yourself you may joyfully be conducted into glory. Amen.</w:t>
      </w:r>
      <w:r w:rsidR="005371A3">
        <w:rPr>
          <w:rStyle w:val="EndnoteReference"/>
          <w:rFonts w:cstheme="minorHAnsi"/>
          <w:sz w:val="24"/>
          <w:szCs w:val="24"/>
        </w:rPr>
        <w:endnoteReference w:id="9"/>
      </w:r>
    </w:p>
    <w:p w14:paraId="2936548F" w14:textId="77777777" w:rsidR="00B92C5D" w:rsidRDefault="00B92C5D" w:rsidP="00B92C5D"/>
    <w:p w14:paraId="0D417C1B" w14:textId="77777777" w:rsidR="00B92C5D" w:rsidRDefault="00B92C5D"/>
    <w:sectPr w:rsidR="00B92C5D">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5B2B" w14:textId="77777777" w:rsidR="00F45C23" w:rsidRDefault="00F45C23" w:rsidP="00B92C5D">
      <w:pPr>
        <w:spacing w:after="0" w:line="240" w:lineRule="auto"/>
      </w:pPr>
      <w:r>
        <w:separator/>
      </w:r>
    </w:p>
  </w:endnote>
  <w:endnote w:type="continuationSeparator" w:id="0">
    <w:p w14:paraId="2634AAAB" w14:textId="77777777" w:rsidR="00F45C23" w:rsidRDefault="00F45C23" w:rsidP="00B92C5D">
      <w:pPr>
        <w:spacing w:after="0" w:line="240" w:lineRule="auto"/>
      </w:pPr>
      <w:r>
        <w:continuationSeparator/>
      </w:r>
    </w:p>
  </w:endnote>
  <w:endnote w:id="1">
    <w:p w14:paraId="2456B84F" w14:textId="77777777" w:rsidR="00B92C5D" w:rsidRDefault="00B92C5D" w:rsidP="00B92C5D">
      <w:pPr>
        <w:pStyle w:val="EndnoteText"/>
      </w:pPr>
      <w:r>
        <w:rPr>
          <w:rStyle w:val="EndnoteReference"/>
        </w:rPr>
        <w:endnoteRef/>
      </w:r>
      <w:r>
        <w:t xml:space="preserve"> </w:t>
      </w:r>
      <w:r>
        <w:rPr>
          <w:rFonts w:cstheme="minorHAnsi"/>
        </w:rPr>
        <w:t xml:space="preserve">Peter Damian Letters 91-120, translated by Owen J. Blum, O.F.M., </w:t>
      </w:r>
      <w:r>
        <w:rPr>
          <w:rFonts w:cstheme="minorHAnsi"/>
          <w:i/>
          <w:iCs/>
        </w:rPr>
        <w:t>The Fathers of the Church</w:t>
      </w:r>
      <w:r>
        <w:rPr>
          <w:rFonts w:cstheme="minorHAnsi"/>
        </w:rPr>
        <w:t xml:space="preserve">, Mediaeval Continuation, Catholic University of America Press, Washington, D.C., 2005, pp. 18-26. </w:t>
      </w:r>
    </w:p>
  </w:endnote>
  <w:endnote w:id="2">
    <w:p w14:paraId="2DE977AE" w14:textId="77777777" w:rsidR="00B92C5D" w:rsidRDefault="00B92C5D" w:rsidP="00B92C5D">
      <w:pPr>
        <w:pStyle w:val="EndnoteText"/>
      </w:pPr>
      <w:r>
        <w:rPr>
          <w:rStyle w:val="EndnoteReference"/>
        </w:rPr>
        <w:endnoteRef/>
      </w:r>
      <w:r>
        <w:t xml:space="preserve"> Isa 41.22-23.</w:t>
      </w:r>
    </w:p>
  </w:endnote>
  <w:endnote w:id="3">
    <w:p w14:paraId="70A124E6" w14:textId="77777777" w:rsidR="00B92C5D" w:rsidRDefault="00B92C5D" w:rsidP="00B92C5D">
      <w:pPr>
        <w:pStyle w:val="EndnoteText"/>
      </w:pPr>
      <w:r>
        <w:rPr>
          <w:rStyle w:val="EndnoteReference"/>
        </w:rPr>
        <w:endnoteRef/>
      </w:r>
      <w:r>
        <w:t xml:space="preserve"> Rev 22.13.</w:t>
      </w:r>
    </w:p>
  </w:endnote>
  <w:endnote w:id="4">
    <w:p w14:paraId="711191D3" w14:textId="77777777" w:rsidR="00B92C5D" w:rsidRDefault="00B92C5D" w:rsidP="00B92C5D">
      <w:pPr>
        <w:pStyle w:val="EndnoteText"/>
      </w:pPr>
      <w:r>
        <w:rPr>
          <w:rStyle w:val="EndnoteReference"/>
        </w:rPr>
        <w:endnoteRef/>
      </w:r>
      <w:r>
        <w:t xml:space="preserve"> See Blum, p. 19, fn. 5.</w:t>
      </w:r>
    </w:p>
  </w:endnote>
  <w:endnote w:id="5">
    <w:p w14:paraId="4A1438AC" w14:textId="77777777" w:rsidR="00B92C5D" w:rsidRDefault="00B92C5D" w:rsidP="00B92C5D">
      <w:pPr>
        <w:pStyle w:val="EndnoteText"/>
      </w:pPr>
      <w:r>
        <w:rPr>
          <w:rStyle w:val="EndnoteReference"/>
        </w:rPr>
        <w:endnoteRef/>
      </w:r>
      <w:r>
        <w:t xml:space="preserve"> 2 </w:t>
      </w:r>
      <w:proofErr w:type="spellStart"/>
      <w:r>
        <w:t>Thess</w:t>
      </w:r>
      <w:proofErr w:type="spellEnd"/>
      <w:r>
        <w:t xml:space="preserve"> 2.8.</w:t>
      </w:r>
    </w:p>
  </w:endnote>
  <w:endnote w:id="6">
    <w:p w14:paraId="04CF036B" w14:textId="77777777" w:rsidR="00B92C5D" w:rsidRDefault="00B92C5D" w:rsidP="00B92C5D">
      <w:pPr>
        <w:pStyle w:val="EndnoteText"/>
      </w:pPr>
      <w:r>
        <w:rPr>
          <w:rStyle w:val="EndnoteReference"/>
        </w:rPr>
        <w:endnoteRef/>
      </w:r>
      <w:r>
        <w:t xml:space="preserve"> Cf. Matt 24.37-38.</w:t>
      </w:r>
    </w:p>
  </w:endnote>
  <w:endnote w:id="7">
    <w:p w14:paraId="14C2C6B0" w14:textId="77777777" w:rsidR="00B92C5D" w:rsidRDefault="00B92C5D" w:rsidP="00B92C5D">
      <w:pPr>
        <w:pStyle w:val="EndnoteText"/>
        <w:rPr>
          <w:i/>
          <w:iCs/>
        </w:rPr>
      </w:pPr>
      <w:r>
        <w:rPr>
          <w:rStyle w:val="EndnoteReference"/>
        </w:rPr>
        <w:endnoteRef/>
      </w:r>
      <w:r>
        <w:t xml:space="preserve"> Blum, p. 22, fn. 24. According to an extended footnote by Blum, the traditional “fifteen signs before the Judgment,” is not found in the authentic writings of St. Jerome. Some writers have attributed them to Pseudo-Bede, a writer of the 8</w:t>
      </w:r>
      <w:r>
        <w:rPr>
          <w:vertAlign w:val="superscript"/>
        </w:rPr>
        <w:t>th</w:t>
      </w:r>
      <w:r>
        <w:t xml:space="preserve"> century, not to be confused with St. Bede (672-735), the great English Benedictine monk and author of </w:t>
      </w:r>
      <w:r>
        <w:rPr>
          <w:i/>
          <w:iCs/>
        </w:rPr>
        <w:t xml:space="preserve">Ecclesiastical History of the English People. </w:t>
      </w:r>
    </w:p>
  </w:endnote>
  <w:endnote w:id="8">
    <w:p w14:paraId="0F4D04DD" w14:textId="77777777" w:rsidR="00B92C5D" w:rsidRDefault="00B92C5D" w:rsidP="00B92C5D">
      <w:pPr>
        <w:pStyle w:val="EndnoteText"/>
      </w:pPr>
      <w:r>
        <w:rPr>
          <w:rStyle w:val="EndnoteReference"/>
        </w:rPr>
        <w:endnoteRef/>
      </w:r>
      <w:r>
        <w:t xml:space="preserve"> Cf. Prov 31.23. </w:t>
      </w:r>
    </w:p>
    <w:p w14:paraId="18C04B3C" w14:textId="77777777" w:rsidR="00B92C5D" w:rsidRDefault="00B92C5D" w:rsidP="00B92C5D">
      <w:pPr>
        <w:pStyle w:val="EndnoteText"/>
      </w:pPr>
    </w:p>
    <w:p w14:paraId="2412F213" w14:textId="77777777" w:rsidR="00B92C5D" w:rsidRDefault="00B92C5D" w:rsidP="00B92C5D">
      <w:pPr>
        <w:pStyle w:val="EndnoteText"/>
        <w:jc w:val="center"/>
      </w:pPr>
    </w:p>
    <w:p w14:paraId="05DD7C00" w14:textId="77777777" w:rsidR="00B92C5D" w:rsidRDefault="00B92C5D" w:rsidP="00B92C5D">
      <w:pPr>
        <w:pStyle w:val="EndnoteText"/>
      </w:pPr>
    </w:p>
  </w:endnote>
  <w:endnote w:id="9">
    <w:p w14:paraId="6ED900C4" w14:textId="0101AA46" w:rsidR="005371A3" w:rsidRDefault="005371A3">
      <w:pPr>
        <w:pStyle w:val="EndnoteText"/>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B4CE" w14:textId="77777777" w:rsidR="00F45C23" w:rsidRDefault="00F45C23" w:rsidP="00B92C5D">
      <w:pPr>
        <w:spacing w:after="0" w:line="240" w:lineRule="auto"/>
      </w:pPr>
      <w:r>
        <w:separator/>
      </w:r>
    </w:p>
  </w:footnote>
  <w:footnote w:type="continuationSeparator" w:id="0">
    <w:p w14:paraId="495A7AC3" w14:textId="77777777" w:rsidR="00F45C23" w:rsidRDefault="00F45C23" w:rsidP="00B92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D064A"/>
    <w:multiLevelType w:val="hybridMultilevel"/>
    <w:tmpl w:val="EE62A9CE"/>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Courier New"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cs="Courier New" w:hint="default"/>
      </w:rPr>
    </w:lvl>
    <w:lvl w:ilvl="8" w:tplc="04090005">
      <w:start w:val="1"/>
      <w:numFmt w:val="bullet"/>
      <w:lvlText w:val=""/>
      <w:lvlJc w:val="left"/>
      <w:pPr>
        <w:ind w:left="73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5D"/>
    <w:rsid w:val="00522501"/>
    <w:rsid w:val="005371A3"/>
    <w:rsid w:val="00B92C5D"/>
    <w:rsid w:val="00F4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8351"/>
  <w15:chartTrackingRefBased/>
  <w15:docId w15:val="{866EB32F-F4A4-44F6-BCDE-7628EF5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92C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2C5D"/>
    <w:rPr>
      <w:sz w:val="20"/>
      <w:szCs w:val="20"/>
    </w:rPr>
  </w:style>
  <w:style w:type="paragraph" w:styleId="ListParagraph">
    <w:name w:val="List Paragraph"/>
    <w:basedOn w:val="Normal"/>
    <w:uiPriority w:val="34"/>
    <w:qFormat/>
    <w:rsid w:val="00B92C5D"/>
    <w:pPr>
      <w:ind w:left="720"/>
      <w:contextualSpacing/>
    </w:pPr>
  </w:style>
  <w:style w:type="character" w:styleId="EndnoteReference">
    <w:name w:val="endnote reference"/>
    <w:basedOn w:val="DefaultParagraphFont"/>
    <w:uiPriority w:val="99"/>
    <w:semiHidden/>
    <w:unhideWhenUsed/>
    <w:rsid w:val="00B92C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09FE4-C409-4303-8B51-FBCA588A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1719</Words>
  <Characters>9800</Characters>
  <Application>Microsoft Office Word</Application>
  <DocSecurity>0</DocSecurity>
  <Lines>81</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Randy</cp:lastModifiedBy>
  <cp:revision>3</cp:revision>
  <dcterms:created xsi:type="dcterms:W3CDTF">2022-01-25T20:13:00Z</dcterms:created>
  <dcterms:modified xsi:type="dcterms:W3CDTF">2022-01-25T20:18:00Z</dcterms:modified>
</cp:coreProperties>
</file>